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山东海洋集团“筑梦海洋”2023年校园招聘需求表</w:t>
      </w:r>
    </w:p>
    <w:tbl>
      <w:tblPr>
        <w:tblStyle w:val="5"/>
        <w:tblW w:w="14521" w:type="dxa"/>
        <w:tblInd w:w="-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349"/>
        <w:gridCol w:w="1472"/>
        <w:gridCol w:w="813"/>
        <w:gridCol w:w="3900"/>
        <w:gridCol w:w="1500"/>
        <w:gridCol w:w="1250"/>
        <w:gridCol w:w="2075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财务金融类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会计核算岗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财务管理类、经济类投资类等相关专业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硕士研究生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山东华宸融资租赁股份有限公司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山东海运股份权属企业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财务岗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财务管理、会计、金融等相关专业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太平洋气体船（香港）控股有限公司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山东海洋能源权属企业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投融资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法务类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经济类、法律类、管理类、投资类等相关专业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硕士研究生 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青岛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山东华宸融资租赁股份有限公司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山东海运股份权属企业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项目经理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船舶工程类、海洋工程类、交通运输管理类、法学类等相关专业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法务岗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海商法等相关专业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太平洋气体船（香港）控股有限公司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山东海洋能源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权属企业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风险管理岗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法律、法学等相关专业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济南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济南市市中区海融小额贷款有限公司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山东海洋控股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权属企业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航运物流类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商务操作岗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海商法或航运管理专业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山东海运散货运输有限公司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山东海运股份权属企业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海务助理岗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航海技术专业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青岛</w:t>
            </w: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山东海运油轮运输有限公司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山东海运股份权属企业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（需上船）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机务助理岗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轮机工程专业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商务海务岗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航海技术、航运管理、海商法等相关专业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上海</w:t>
            </w: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山东海洋能源（新加坡）有限公司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山东海洋能源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权属企业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安全技术岗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轮机工程、船舶与海洋工程等相关专业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工程造价、港口与航道建设、物流等相关专业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硕士研究生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枣庄/济宁/泰安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山东水运发展集团有限公司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  <w:bookmarkStart w:id="0" w:name="_GoBack"/>
            <w:bookmarkEnd w:id="0"/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招聘单位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综合管理岗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汉语言文学等相关专业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硕士研究生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枣庄/济宁/泰安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山东水运发展集团有限公司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人才管理与开发岗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人力资源管理等相关专业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硕士研究生 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济南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山东海洋控股有限公司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党建管理岗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中文、新闻、汉语言文学等相关专业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经营管理岗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金融学、工商管理、企业管理、经济学、会计学等相关专业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济南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济南市市中区海融小额贷款有限公司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山东海洋控股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经营管理岗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工商管理、行政管理、汉语言文学、人力资源管理等相关专业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济南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山东蓝色经济创业投资有限公司</w:t>
            </w: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备注：山东水运发展集团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各岗位</w:t>
      </w:r>
      <w:r>
        <w:rPr>
          <w:rFonts w:hint="default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原则上需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先</w:t>
      </w:r>
      <w:r>
        <w:rPr>
          <w:rFonts w:hint="default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在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权属企业轮岗</w:t>
      </w:r>
      <w:r>
        <w:rPr>
          <w:rFonts w:hint="default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2年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,2年期满确定工作单位及职务（岗位）</w:t>
      </w:r>
      <w:r>
        <w:rPr>
          <w:rFonts w:hint="default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sectPr>
      <w:footerReference r:id="rId3" w:type="default"/>
      <w:pgSz w:w="16838" w:h="11906" w:orient="landscape"/>
      <w:pgMar w:top="1576" w:right="1440" w:bottom="123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1C22397"/>
    <w:rsid w:val="05340575"/>
    <w:rsid w:val="053A41E1"/>
    <w:rsid w:val="06A37032"/>
    <w:rsid w:val="07212839"/>
    <w:rsid w:val="0830390B"/>
    <w:rsid w:val="09393145"/>
    <w:rsid w:val="0A4A656A"/>
    <w:rsid w:val="0B817647"/>
    <w:rsid w:val="0BEC0878"/>
    <w:rsid w:val="0DCF4131"/>
    <w:rsid w:val="124D5BD8"/>
    <w:rsid w:val="13DA46AC"/>
    <w:rsid w:val="19487AD9"/>
    <w:rsid w:val="198152B7"/>
    <w:rsid w:val="1A224F6F"/>
    <w:rsid w:val="1ACF609C"/>
    <w:rsid w:val="1B46240B"/>
    <w:rsid w:val="1C7B5D1C"/>
    <w:rsid w:val="1D0F7308"/>
    <w:rsid w:val="1EC128B9"/>
    <w:rsid w:val="208D5536"/>
    <w:rsid w:val="22016CFD"/>
    <w:rsid w:val="29425B1F"/>
    <w:rsid w:val="2A1774B4"/>
    <w:rsid w:val="30244C88"/>
    <w:rsid w:val="30720E27"/>
    <w:rsid w:val="30732C49"/>
    <w:rsid w:val="315A40C3"/>
    <w:rsid w:val="31662F8F"/>
    <w:rsid w:val="32043FE7"/>
    <w:rsid w:val="344005CE"/>
    <w:rsid w:val="3509367C"/>
    <w:rsid w:val="35121FA2"/>
    <w:rsid w:val="3844751A"/>
    <w:rsid w:val="38B642DD"/>
    <w:rsid w:val="3C913118"/>
    <w:rsid w:val="3F660E2E"/>
    <w:rsid w:val="420E40C6"/>
    <w:rsid w:val="428A1FC2"/>
    <w:rsid w:val="44D01E25"/>
    <w:rsid w:val="45C930E8"/>
    <w:rsid w:val="45D91617"/>
    <w:rsid w:val="46FD16D8"/>
    <w:rsid w:val="47515CC4"/>
    <w:rsid w:val="4EB85027"/>
    <w:rsid w:val="51687CA9"/>
    <w:rsid w:val="54EB2EFE"/>
    <w:rsid w:val="55A358DF"/>
    <w:rsid w:val="55AD4F46"/>
    <w:rsid w:val="5A1A73FC"/>
    <w:rsid w:val="5BF9162A"/>
    <w:rsid w:val="5D8565EA"/>
    <w:rsid w:val="5F790D71"/>
    <w:rsid w:val="617F107A"/>
    <w:rsid w:val="61FD4D2A"/>
    <w:rsid w:val="64115B30"/>
    <w:rsid w:val="643F3FC0"/>
    <w:rsid w:val="6A09361F"/>
    <w:rsid w:val="6AF65A41"/>
    <w:rsid w:val="6AFA4373"/>
    <w:rsid w:val="70755E26"/>
    <w:rsid w:val="72DE13F6"/>
    <w:rsid w:val="73623F15"/>
    <w:rsid w:val="742C5A3F"/>
    <w:rsid w:val="752F19B6"/>
    <w:rsid w:val="76564823"/>
    <w:rsid w:val="772D7120"/>
    <w:rsid w:val="78567DDF"/>
    <w:rsid w:val="79A0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8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1053</Characters>
  <Lines>0</Lines>
  <Paragraphs>0</Paragraphs>
  <TotalTime>0</TotalTime>
  <ScaleCrop>false</ScaleCrop>
  <LinksUpToDate>false</LinksUpToDate>
  <CharactersWithSpaces>1053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2022-03-17T08:25:00Z</dcterms:created>
  <dc:creator>think</dc:creator>
  <cp:lastModifiedBy>张学强</cp:lastModifiedBy>
  <cp:lastPrinted>2023-08-10T02:47:00Z</cp:lastPrinted>
  <dcterms:modified xsi:type="dcterms:W3CDTF">2023-12-13T04:54:18Z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263127F6206E4120B3C129EA42F02B15</vt:lpwstr>
  </property>
</Properties>
</file>