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545"/>
        <w:gridCol w:w="1545"/>
        <w:gridCol w:w="1065"/>
        <w:gridCol w:w="154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63635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63635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63635"/>
                <w:sz w:val="24"/>
                <w:szCs w:val="24"/>
                <w:bdr w:val="none" w:color="auto" w:sz="0" w:space="0"/>
              </w:rPr>
              <w:t>计划招考人数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63635"/>
                <w:sz w:val="24"/>
                <w:szCs w:val="24"/>
                <w:bdr w:val="none" w:color="auto" w:sz="0" w:space="0"/>
              </w:rPr>
              <w:t>报考人数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63635"/>
                <w:sz w:val="24"/>
                <w:szCs w:val="24"/>
                <w:bdr w:val="none" w:color="auto" w:sz="0" w:space="0"/>
              </w:rPr>
              <w:t>审核通过人数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63635"/>
                <w:sz w:val="24"/>
                <w:szCs w:val="24"/>
                <w:bdr w:val="none" w:color="auto" w:sz="0" w:space="0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中共莒县县委机构编制委员会办公室</w:t>
            </w: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-莒县机构编制实名制中心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统计分析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莒县科学技术局-莒县科技创新服务中心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科技管理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莒县人力资源和社会保障局-莒县公共就业和人才服务中心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档案管理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莒县交通运输局-莒县交通运输事务发展服务中心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交通运输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莒县应急管理局-莒县应急管理事务服务中心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工业安全监管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莒县卫生健康局-莒县疾病预防控制中心（莒县卫生检测检验中心、莒县健康管理指导中心、莒县食品安全风险评估中心）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传染病防制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莒县人民政府-莒县机关事务服务中心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莒县夏庄镇人民政府-夏庄镇应急管理事务服务中心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安全监管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莒县经济开发区管理委员会-莒县产业发展研究院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综合管理A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莒县经济开发区管理委员会-莒县产业发展研究院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综合管理B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莒县经济开发区管理委员会-莒县产业发展研究院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综合管理C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莒县经济开发区管理委员会-莒县产业发展研究院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63635"/>
                <w:sz w:val="24"/>
                <w:szCs w:val="24"/>
                <w:bdr w:val="none" w:color="auto" w:sz="0" w:space="0"/>
              </w:rPr>
              <w:t>综合管理D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63635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63635"/>
                <w:sz w:val="24"/>
                <w:szCs w:val="24"/>
                <w:bdr w:val="none" w:color="auto" w:sz="0" w:space="0"/>
              </w:rPr>
              <w:t>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63635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0BE2D62"/>
    <w:rsid w:val="00B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2023-09-06T01:15:00Z</dcterms:created>
  <dc:creator>Administrator</dc:creator>
  <cp:lastModifiedBy>Administrator</cp:lastModifiedBy>
  <dcterms:modified xsi:type="dcterms:W3CDTF">2023-09-06T01:16:36Z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20C58676A9524062BB10433F88B55F80_11</vt:lpwstr>
  </property>
</Properties>
</file>