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9" w:rsidRDefault="00503D73">
      <w:pPr>
        <w:spacing w:line="60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 w:rsidR="00B77041">
        <w:rPr>
          <w:rFonts w:ascii="黑体" w:eastAsia="黑体" w:hAnsi="黑体" w:cs="黑体" w:hint="eastAsia"/>
          <w:sz w:val="36"/>
          <w:szCs w:val="36"/>
        </w:rPr>
        <w:t>1</w:t>
      </w:r>
      <w:bookmarkStart w:id="0" w:name="_GoBack"/>
      <w:bookmarkEnd w:id="0"/>
    </w:p>
    <w:p w:rsidR="009877E9" w:rsidRDefault="009877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877E9" w:rsidRDefault="00503D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在线面试违纪违规行为认定及处理办法</w:t>
      </w:r>
    </w:p>
    <w:p w:rsidR="009877E9" w:rsidRDefault="009877E9">
      <w:pPr>
        <w:spacing w:line="600" w:lineRule="exact"/>
        <w:ind w:firstLine="63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为规范本次在线面试违纪违规行为的认定与处理，维护考生和相关工作人员的合法权益，根据《事业单位公开招聘违纪违规行为处理规定》等相关法律、法规，制定本办法。相关要求如下：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考生不遵守面试纪律，面试过程中有下列行为之一的，应当认定为面试违纪：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（一）所处面试环境同时出现其他人的；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（二）使用快捷键切屏、截屏、退出考试系统或多屏登录考试端的；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（三）离开座位（备考过程中）、离开监控视频范围、遮挡摄像头的；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9877E9" w:rsidRDefault="00503D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9877E9" w:rsidRDefault="00503D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（六）佩戴耳机、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耳麦的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877E9" w:rsidRDefault="00503D73">
      <w:pPr>
        <w:pStyle w:val="1"/>
        <w:ind w:firstLineChars="200" w:firstLine="640"/>
        <w:jc w:val="left"/>
        <w:rPr>
          <w:rFonts w:hAnsi="仿宋_GB2312" w:cs="仿宋_GB2312"/>
          <w:color w:val="auto"/>
          <w:sz w:val="32"/>
          <w:szCs w:val="32"/>
        </w:rPr>
      </w:pPr>
      <w:r>
        <w:rPr>
          <w:rFonts w:hAnsi="仿宋_GB2312" w:cs="仿宋_GB2312" w:hint="eastAsia"/>
          <w:color w:val="auto"/>
          <w:sz w:val="32"/>
          <w:szCs w:val="32"/>
        </w:rPr>
        <w:t>（七）携带多余纸张的；</w:t>
      </w:r>
    </w:p>
    <w:p w:rsidR="009877E9" w:rsidRDefault="00503D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（八）未经允许强行退出考试软件的；</w:t>
      </w:r>
    </w:p>
    <w:p w:rsidR="009877E9" w:rsidRDefault="00503D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（九）在面试过程中，透露姓名、毕业院校等个人信息的；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（十）其他应当视为面试违纪的行为。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 xml:space="preserve">第二条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考生违背公平、公正原则，面试过程中有下列行为之一的，应当认定为面试作弊：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（一）伪造资料、身份信息替代他人或被替代参加面试的；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（二）非考生本人登录考试系统参加面试，或更换作答人员的；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（六）其他应当视为面试作弊的行为。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考生在面试过程中或在面试结束后发现下列行为之一的，应当认定相关的考生实施了作弊行为：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（四）评判过程中被认定为答案雷同的；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（六）经后台监考发现，确认考生有其他违纪、舞弊行为的；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（七）若发现考生有疑似违纪、舞弊等行为，面试结束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人员根据面试数据、监考记录、系统日志等多种方式进行判断，其结果实属违纪、舞弊的；</w:t>
      </w:r>
    </w:p>
    <w:p w:rsidR="009877E9" w:rsidRDefault="00503D73">
      <w:pPr>
        <w:spacing w:line="600" w:lineRule="exact"/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（八）其他应认定为作弊的行为。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考生有第一条所列面试违纪行为之一的，取消面试成绩。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考生有第二条、第三条所列考试舞弊行为之一的，取消面试成绩。情节严重的追究相关责任。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如考生因电脑设备问题、网络问题、考生个人行为等问题，导致电脑端和移动端面试视频数据缺失，而影响考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人员判断面试有效性的，取消面试成绩。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面试过程中，未按要求录制真实、有效的移动端佐证视频，影响考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人员判断考生行为的，取消面试成绩。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第八条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面试过程中，如视频拍摄角度不符合要求、无故中断视频录制等，影响考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人员判断面试有效性的，由考生自行承担后果。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 w:rsidR="009877E9" w:rsidRDefault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 w:rsidR="009877E9" w:rsidRPr="00503D73" w:rsidRDefault="00503D73" w:rsidP="00503D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第十一条 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 w:rsidR="009877E9" w:rsidRPr="00503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U2ZDcyZjU4ZmUxMTM4NzFlNGExNGNkNDNiMmYifQ=="/>
  </w:docVars>
  <w:rsids>
    <w:rsidRoot w:val="009877E9"/>
    <w:rsid w:val="00503D73"/>
    <w:rsid w:val="009877E9"/>
    <w:rsid w:val="00B77041"/>
    <w:rsid w:val="6BB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8003EF-87BA-4B1A-9581-489336C3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Windows 用户</cp:lastModifiedBy>
  <cp:revision>3</cp:revision>
  <dcterms:created xsi:type="dcterms:W3CDTF">2022-05-21T01:42:00Z</dcterms:created>
  <dcterms:modified xsi:type="dcterms:W3CDTF">2022-05-23T01:18:00Z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4553B31803EB4651B78714CF0CCEC869</vt:lpwstr>
  </property>
</Properties>
</file>